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D7" w:rsidRDefault="009164D7" w:rsidP="009164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Smlouva o poskytnutí dotace (příspěvku) z rozpočtových prostředků obce Běstvina</w:t>
      </w:r>
    </w:p>
    <w:p w:rsidR="009164D7" w:rsidRDefault="009164D7" w:rsidP="009164D7">
      <w:pPr>
        <w:rPr>
          <w:b/>
          <w:sz w:val="36"/>
          <w:szCs w:val="36"/>
        </w:rPr>
      </w:pPr>
    </w:p>
    <w:p w:rsidR="009164D7" w:rsidRDefault="009164D7" w:rsidP="00916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:rsidR="009164D7" w:rsidRDefault="009164D7" w:rsidP="00916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:rsidR="009164D7" w:rsidRDefault="009164D7" w:rsidP="009164D7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Poskytovatel: obec Běstvina</w:t>
      </w:r>
    </w:p>
    <w:p w:rsidR="009164D7" w:rsidRDefault="009164D7" w:rsidP="009164D7">
      <w:pPr>
        <w:pStyle w:val="Odstavecseseznamem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Adresa: Běstvina 29, </w:t>
      </w:r>
      <w:proofErr w:type="gramStart"/>
      <w:r>
        <w:rPr>
          <w:sz w:val="24"/>
          <w:szCs w:val="24"/>
        </w:rPr>
        <w:t>538 45  Běstvina</w:t>
      </w:r>
      <w:proofErr w:type="gramEnd"/>
    </w:p>
    <w:p w:rsidR="009164D7" w:rsidRDefault="009164D7" w:rsidP="009164D7">
      <w:pPr>
        <w:pStyle w:val="Odstavecseseznamem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Zastoupená: Ing. Marií Brožkovou, starostkou obce</w:t>
      </w:r>
    </w:p>
    <w:p w:rsidR="009164D7" w:rsidRDefault="009164D7" w:rsidP="009164D7">
      <w:pPr>
        <w:pStyle w:val="Odstavecseseznamem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IČ: 00269841</w:t>
      </w:r>
    </w:p>
    <w:p w:rsidR="009164D7" w:rsidRDefault="009164D7" w:rsidP="009164D7">
      <w:pPr>
        <w:pStyle w:val="Odstavecseseznamem"/>
        <w:ind w:left="426"/>
        <w:jc w:val="both"/>
        <w:rPr>
          <w:sz w:val="24"/>
          <w:szCs w:val="24"/>
        </w:rPr>
      </w:pPr>
      <w:hyperlink r:id="rId5" w:history="1">
        <w:r w:rsidRPr="00F953CF">
          <w:rPr>
            <w:rStyle w:val="Hypertextovodkaz"/>
            <w:sz w:val="24"/>
            <w:szCs w:val="24"/>
          </w:rPr>
          <w:t>Tel: 469</w:t>
        </w:r>
      </w:hyperlink>
      <w:r w:rsidRPr="00F953CF">
        <w:rPr>
          <w:sz w:val="24"/>
          <w:szCs w:val="24"/>
        </w:rPr>
        <w:t xml:space="preserve"> 662</w:t>
      </w:r>
      <w:r>
        <w:rPr>
          <w:sz w:val="24"/>
          <w:szCs w:val="24"/>
        </w:rPr>
        <w:t> 106, 739 073 089</w:t>
      </w:r>
    </w:p>
    <w:p w:rsidR="009164D7" w:rsidRDefault="009164D7" w:rsidP="009164D7">
      <w:pPr>
        <w:pStyle w:val="Odstavecseseznamem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Bankovní spojení: 1141586329/0800 Česká spořitelna</w:t>
      </w:r>
    </w:p>
    <w:p w:rsidR="009164D7" w:rsidRDefault="009164D7" w:rsidP="009164D7">
      <w:pPr>
        <w:pStyle w:val="Odstavecseseznamem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(dále jen poskytovatel)</w:t>
      </w:r>
    </w:p>
    <w:p w:rsidR="009164D7" w:rsidRDefault="009164D7" w:rsidP="009164D7">
      <w:pPr>
        <w:pStyle w:val="Odstavecseseznamem"/>
        <w:ind w:left="426"/>
        <w:jc w:val="both"/>
        <w:rPr>
          <w:sz w:val="24"/>
          <w:szCs w:val="24"/>
        </w:rPr>
      </w:pPr>
    </w:p>
    <w:p w:rsidR="009164D7" w:rsidRPr="00223226" w:rsidRDefault="009164D7" w:rsidP="009164D7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Příjemce:</w:t>
      </w:r>
    </w:p>
    <w:p w:rsidR="009164D7" w:rsidRPr="00223226" w:rsidRDefault="009164D7" w:rsidP="009164D7">
      <w:pPr>
        <w:spacing w:after="0" w:line="240" w:lineRule="auto"/>
        <w:ind w:left="567" w:hanging="141"/>
        <w:jc w:val="both"/>
        <w:rPr>
          <w:sz w:val="24"/>
          <w:szCs w:val="24"/>
        </w:rPr>
      </w:pPr>
      <w:r w:rsidRPr="00223226">
        <w:rPr>
          <w:sz w:val="24"/>
          <w:szCs w:val="24"/>
        </w:rPr>
        <w:t xml:space="preserve">Adresa: </w:t>
      </w:r>
    </w:p>
    <w:p w:rsidR="009164D7" w:rsidRPr="00223226" w:rsidRDefault="009164D7" w:rsidP="009164D7">
      <w:pPr>
        <w:spacing w:after="0" w:line="240" w:lineRule="auto"/>
        <w:ind w:left="567" w:hanging="141"/>
        <w:jc w:val="both"/>
        <w:rPr>
          <w:sz w:val="24"/>
          <w:szCs w:val="24"/>
        </w:rPr>
      </w:pPr>
      <w:r w:rsidRPr="00223226">
        <w:rPr>
          <w:sz w:val="24"/>
          <w:szCs w:val="24"/>
        </w:rPr>
        <w:t>Z</w:t>
      </w:r>
      <w:r>
        <w:rPr>
          <w:sz w:val="24"/>
          <w:szCs w:val="24"/>
        </w:rPr>
        <w:t>astoupený</w:t>
      </w:r>
      <w:r w:rsidRPr="00223226">
        <w:rPr>
          <w:sz w:val="24"/>
          <w:szCs w:val="24"/>
        </w:rPr>
        <w:t xml:space="preserve">: </w:t>
      </w:r>
    </w:p>
    <w:p w:rsidR="009164D7" w:rsidRPr="00223226" w:rsidRDefault="009164D7" w:rsidP="009164D7">
      <w:pPr>
        <w:spacing w:after="0" w:line="240" w:lineRule="auto"/>
        <w:ind w:left="567" w:hanging="141"/>
        <w:jc w:val="both"/>
        <w:rPr>
          <w:sz w:val="24"/>
          <w:szCs w:val="24"/>
        </w:rPr>
      </w:pPr>
      <w:r w:rsidRPr="00223226">
        <w:rPr>
          <w:sz w:val="24"/>
          <w:szCs w:val="24"/>
        </w:rPr>
        <w:t>IČ</w:t>
      </w:r>
      <w:r>
        <w:rPr>
          <w:sz w:val="24"/>
          <w:szCs w:val="24"/>
        </w:rPr>
        <w:t xml:space="preserve">: / </w:t>
      </w:r>
      <w:proofErr w:type="spellStart"/>
      <w:proofErr w:type="gramStart"/>
      <w:r>
        <w:rPr>
          <w:sz w:val="24"/>
          <w:szCs w:val="24"/>
        </w:rPr>
        <w:t>r.č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: </w:t>
      </w:r>
    </w:p>
    <w:p w:rsidR="009164D7" w:rsidRDefault="009164D7" w:rsidP="009164D7">
      <w:pPr>
        <w:spacing w:after="0" w:line="240" w:lineRule="auto"/>
        <w:ind w:left="567" w:hanging="141"/>
        <w:jc w:val="both"/>
        <w:rPr>
          <w:sz w:val="24"/>
          <w:szCs w:val="24"/>
        </w:rPr>
      </w:pPr>
      <w:hyperlink r:id="rId6" w:history="1">
        <w:r w:rsidRPr="00223226">
          <w:rPr>
            <w:rStyle w:val="Hypertextovodkaz"/>
            <w:sz w:val="24"/>
            <w:szCs w:val="24"/>
          </w:rPr>
          <w:t xml:space="preserve">Tel: </w:t>
        </w:r>
      </w:hyperlink>
    </w:p>
    <w:p w:rsidR="009164D7" w:rsidRPr="00223226" w:rsidRDefault="009164D7" w:rsidP="009164D7">
      <w:pPr>
        <w:spacing w:after="0" w:line="240" w:lineRule="auto"/>
        <w:ind w:left="567" w:hanging="141"/>
        <w:jc w:val="both"/>
        <w:rPr>
          <w:sz w:val="24"/>
          <w:szCs w:val="24"/>
        </w:rPr>
      </w:pPr>
      <w:r w:rsidRPr="00223226">
        <w:rPr>
          <w:sz w:val="24"/>
          <w:szCs w:val="24"/>
        </w:rPr>
        <w:t xml:space="preserve">Bankovní spojení: </w:t>
      </w:r>
    </w:p>
    <w:p w:rsidR="009164D7" w:rsidRDefault="009164D7" w:rsidP="009164D7">
      <w:pPr>
        <w:spacing w:after="0" w:line="240" w:lineRule="auto"/>
        <w:ind w:left="567" w:hanging="141"/>
        <w:jc w:val="both"/>
        <w:rPr>
          <w:sz w:val="24"/>
          <w:szCs w:val="24"/>
        </w:rPr>
      </w:pPr>
      <w:r w:rsidRPr="00223226">
        <w:rPr>
          <w:sz w:val="24"/>
          <w:szCs w:val="24"/>
        </w:rPr>
        <w:t xml:space="preserve">(dále jen </w:t>
      </w:r>
      <w:r>
        <w:rPr>
          <w:sz w:val="24"/>
          <w:szCs w:val="24"/>
        </w:rPr>
        <w:t>příjemce</w:t>
      </w:r>
      <w:r w:rsidRPr="00223226">
        <w:rPr>
          <w:sz w:val="24"/>
          <w:szCs w:val="24"/>
        </w:rPr>
        <w:t>)</w:t>
      </w:r>
    </w:p>
    <w:p w:rsidR="009164D7" w:rsidRDefault="009164D7" w:rsidP="009164D7">
      <w:pPr>
        <w:spacing w:after="0" w:line="240" w:lineRule="auto"/>
        <w:jc w:val="both"/>
        <w:rPr>
          <w:sz w:val="24"/>
          <w:szCs w:val="24"/>
        </w:rPr>
      </w:pPr>
    </w:p>
    <w:p w:rsidR="009164D7" w:rsidRDefault="009164D7" w:rsidP="009164D7">
      <w:pPr>
        <w:spacing w:after="0" w:line="240" w:lineRule="auto"/>
        <w:jc w:val="center"/>
        <w:rPr>
          <w:b/>
          <w:sz w:val="28"/>
          <w:szCs w:val="28"/>
        </w:rPr>
      </w:pPr>
      <w:r w:rsidRPr="006659E3">
        <w:rPr>
          <w:b/>
          <w:sz w:val="28"/>
          <w:szCs w:val="28"/>
        </w:rPr>
        <w:t>Článek II.</w:t>
      </w:r>
    </w:p>
    <w:p w:rsidR="009164D7" w:rsidRDefault="009164D7" w:rsidP="009164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:rsidR="009164D7" w:rsidRDefault="009164D7" w:rsidP="009164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Předmětem smlouvy je, v souladu ze zákonem č. 128/2000 Sb., o obcích v platném znění a zákonem č. 250/2000 Sb., o rozpočtových pravidlech územních rozpočtů, v platném znění, poskytnutí účelové dotace (příspěvku) z rozpočtových prostředků obce Běstvina na</w:t>
      </w:r>
    </w:p>
    <w:p w:rsidR="009164D7" w:rsidRDefault="009164D7" w:rsidP="009164D7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>
        <w:rPr>
          <w:i/>
          <w:sz w:val="24"/>
          <w:szCs w:val="24"/>
        </w:rPr>
        <w:t xml:space="preserve">účel dotace. </w:t>
      </w:r>
    </w:p>
    <w:p w:rsidR="009164D7" w:rsidRDefault="009164D7" w:rsidP="009164D7">
      <w:pPr>
        <w:spacing w:after="0" w:line="240" w:lineRule="auto"/>
        <w:jc w:val="both"/>
        <w:rPr>
          <w:i/>
          <w:sz w:val="24"/>
          <w:szCs w:val="24"/>
        </w:rPr>
      </w:pPr>
    </w:p>
    <w:p w:rsidR="009164D7" w:rsidRDefault="009164D7" w:rsidP="009164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III.</w:t>
      </w:r>
    </w:p>
    <w:p w:rsidR="009164D7" w:rsidRDefault="009164D7" w:rsidP="009164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Výše poskytnuté dotace (příspěvku)</w:t>
      </w:r>
    </w:p>
    <w:p w:rsidR="009164D7" w:rsidRDefault="009164D7" w:rsidP="009164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Dotace (příspěvek) na účel definovaný v článku II smlouvy se poskytuje ve výši……………………Kč, (slovy……………………………………….). Poskytovatel částku poskytne na účet příjemce, popřípadě vyplatí z pokladny OÚ do 15 dnů po podpisu této smlouvy.</w:t>
      </w:r>
    </w:p>
    <w:p w:rsidR="009164D7" w:rsidRDefault="009164D7" w:rsidP="009164D7">
      <w:pPr>
        <w:spacing w:after="0" w:line="240" w:lineRule="auto"/>
        <w:jc w:val="center"/>
        <w:rPr>
          <w:b/>
          <w:sz w:val="28"/>
          <w:szCs w:val="28"/>
        </w:rPr>
      </w:pPr>
    </w:p>
    <w:p w:rsidR="009164D7" w:rsidRDefault="009164D7" w:rsidP="009164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:rsidR="009164D7" w:rsidRDefault="009164D7" w:rsidP="009164D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Termín (doba) dosažení účelu dotace (příspěvku)</w:t>
      </w:r>
    </w:p>
    <w:p w:rsidR="009164D7" w:rsidRPr="005F46F4" w:rsidRDefault="009164D7" w:rsidP="009164D7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Termín (doba) v níž má být dosaženo účelu dotace  …………………………………</w:t>
      </w:r>
      <w:proofErr w:type="gramStart"/>
      <w:r>
        <w:rPr>
          <w:sz w:val="24"/>
          <w:szCs w:val="24"/>
        </w:rPr>
        <w:t xml:space="preserve">….. </w:t>
      </w:r>
      <w:r>
        <w:rPr>
          <w:i/>
          <w:sz w:val="24"/>
          <w:szCs w:val="24"/>
        </w:rPr>
        <w:t>datum</w:t>
      </w:r>
      <w:proofErr w:type="gramEnd"/>
      <w:r>
        <w:rPr>
          <w:i/>
          <w:sz w:val="24"/>
          <w:szCs w:val="24"/>
        </w:rPr>
        <w:t>, nebo období.</w:t>
      </w:r>
    </w:p>
    <w:p w:rsidR="009164D7" w:rsidRDefault="009164D7" w:rsidP="009164D7">
      <w:pPr>
        <w:spacing w:after="0" w:line="240" w:lineRule="auto"/>
        <w:jc w:val="center"/>
        <w:rPr>
          <w:b/>
          <w:sz w:val="28"/>
          <w:szCs w:val="28"/>
        </w:rPr>
      </w:pPr>
    </w:p>
    <w:p w:rsidR="009164D7" w:rsidRDefault="009164D7" w:rsidP="009164D7">
      <w:pPr>
        <w:spacing w:after="0" w:line="240" w:lineRule="auto"/>
        <w:jc w:val="both"/>
        <w:rPr>
          <w:sz w:val="24"/>
          <w:szCs w:val="24"/>
        </w:rPr>
      </w:pPr>
    </w:p>
    <w:p w:rsidR="009164D7" w:rsidRDefault="009164D7" w:rsidP="009164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V.</w:t>
      </w:r>
    </w:p>
    <w:p w:rsidR="009164D7" w:rsidRDefault="009164D7" w:rsidP="009164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Povinnosti příjemce</w:t>
      </w:r>
    </w:p>
    <w:p w:rsidR="009164D7" w:rsidRDefault="009164D7" w:rsidP="009164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Příjemce dotace (příspěvku) se zavazuje:</w:t>
      </w:r>
    </w:p>
    <w:p w:rsidR="009164D7" w:rsidRDefault="009164D7" w:rsidP="009164D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Použít dotaci výhradně v souladu s předmětem této smlouvy dle článku II</w:t>
      </w:r>
    </w:p>
    <w:p w:rsidR="009164D7" w:rsidRDefault="009164D7" w:rsidP="009164D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Vést řádnou a oddělenou evidenci čerpání dotace</w:t>
      </w:r>
    </w:p>
    <w:p w:rsidR="009164D7" w:rsidRPr="00B70E01" w:rsidRDefault="009164D7" w:rsidP="009164D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Umožnit poskytovateli kontrolu účelnosti a správnosti využití dotace (příspěvku) a to v průběhu i po skončení čerpání (průběžná a následná kontrola). Práva a povinnosti kontroly čerpání dotace jsou stanoveny zákonem č. 320/2001 Sb., o finanční kontrole, v platném znění a ve směrnici Obce Běstvina č. 2/2002 o finanční kontrole obce.</w:t>
      </w:r>
    </w:p>
    <w:p w:rsidR="009164D7" w:rsidRDefault="009164D7" w:rsidP="009164D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Jakékoliv změny v realizaci účelu dotace provést jen po předchozím písemném souhlasu poskytovatele</w:t>
      </w:r>
    </w:p>
    <w:p w:rsidR="009164D7" w:rsidRPr="00682629" w:rsidRDefault="009164D7" w:rsidP="009164D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Předložit vyúčtování dotace nejpozději do ………………………</w:t>
      </w:r>
      <w:r>
        <w:rPr>
          <w:i/>
          <w:sz w:val="24"/>
          <w:szCs w:val="24"/>
        </w:rPr>
        <w:t>datum.</w:t>
      </w:r>
      <w:r>
        <w:rPr>
          <w:sz w:val="24"/>
          <w:szCs w:val="24"/>
        </w:rPr>
        <w:t xml:space="preserve"> Nedodržení termínu pro předložení vyúčtování je považováno za nedodržení povinností příjemce. Nedílnou součástí vyúčtování jsou kopie všech účetních dokladů týkajících se dotace. Originály budou kdykoliv k nahlédnutí poskytovateli</w:t>
      </w:r>
    </w:p>
    <w:p w:rsidR="009164D7" w:rsidRDefault="009164D7" w:rsidP="009164D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Případné nevyčerpané prostředky vrátit na účet poskytovatele ke dni vyúčtování </w:t>
      </w:r>
    </w:p>
    <w:p w:rsidR="009164D7" w:rsidRDefault="009164D7" w:rsidP="009164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Příjemce je oprávněn hradit z dotace poskytovatele DPH jen za podmínky, že není plátcem DPH a tudíž mu nevzniká nárok na odpočet DPH na vstupu</w:t>
      </w:r>
    </w:p>
    <w:p w:rsidR="009164D7" w:rsidRDefault="009164D7" w:rsidP="009164D7">
      <w:pPr>
        <w:spacing w:after="0" w:line="240" w:lineRule="auto"/>
        <w:jc w:val="both"/>
        <w:rPr>
          <w:sz w:val="24"/>
          <w:szCs w:val="24"/>
        </w:rPr>
      </w:pPr>
    </w:p>
    <w:p w:rsidR="009164D7" w:rsidRDefault="009164D7" w:rsidP="009164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:rsidR="009164D7" w:rsidRDefault="009164D7" w:rsidP="009164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Kontrola, sankce</w:t>
      </w:r>
    </w:p>
    <w:p w:rsidR="009164D7" w:rsidRPr="003A2AC6" w:rsidRDefault="009164D7" w:rsidP="009164D7">
      <w:pPr>
        <w:spacing w:after="0" w:line="240" w:lineRule="auto"/>
        <w:jc w:val="both"/>
        <w:rPr>
          <w:sz w:val="24"/>
          <w:szCs w:val="24"/>
        </w:rPr>
      </w:pPr>
    </w:p>
    <w:p w:rsidR="009164D7" w:rsidRDefault="009164D7" w:rsidP="009164D7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 zániku příjemce (přeměny nebo zrušení právnické osoby s likvidací) je příjemce povinen neprodleně vrátit nevyčerpané prostředky spolu s vyúčtováním nejpozději do 30 dnů od oznámení zániku na účet poskytovatele. Poskytovatel rozhodne o dalším využití majetku pořízeného z dotace (příspěvku).</w:t>
      </w:r>
    </w:p>
    <w:p w:rsidR="009164D7" w:rsidRDefault="009164D7" w:rsidP="00916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Poskytovatel je povinen kontrolou ověřovat hospodárnost a účelnost čerpání dotace (příspěvku) a plnění podmínek této smlouvy. Příjemce je povinen při průběžné a následné kontrole předložit veškeré účetní doklady související s čerpáním dotace (příspěvku). Příjemce je povinen splnit případná opatření k nápravě zjištěných nedostatků. </w:t>
      </w:r>
    </w:p>
    <w:p w:rsidR="009164D7" w:rsidRDefault="009164D7" w:rsidP="00916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Neoprávněné použití dotace (příspěvku) ze strany příjemce je považováno za porušení rozpočtové kázně dle zákona č. 250/200 Sb., v platném znění. </w:t>
      </w:r>
    </w:p>
    <w:p w:rsidR="009164D7" w:rsidRDefault="009164D7" w:rsidP="00916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Nedodrží-li příjemce povinnosti vyplývající z této smlouvy, je poskytovatel oprávněn odstoupit od této smlouvy a požadovat vrácení poskytnuté dotace (příspěvku). V takovém případě je příjemce povinen vrátit poskytnuté finanční prostředky do 30 dnů ode dne, kdy k odstoupení od smlouvy došlo. </w:t>
      </w:r>
    </w:p>
    <w:p w:rsidR="009164D7" w:rsidRDefault="009164D7" w:rsidP="00916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VII.</w:t>
      </w:r>
    </w:p>
    <w:p w:rsidR="009164D7" w:rsidRDefault="009164D7" w:rsidP="00916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:rsidR="009164D7" w:rsidRDefault="009164D7" w:rsidP="00916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prohlašuje a svým podpisem stvrzuje, že byl řádně a podrobně seznámen s podmínkami čerpání dotace (příspěvku) dle této smlouvy. Vyslovuje s nimi svůj bezvýhradný souhlas a zavazuje se k jejich plnění, stejně jako k plnění dalších závazků vyplývajících z této </w:t>
      </w:r>
      <w:r>
        <w:rPr>
          <w:sz w:val="24"/>
          <w:szCs w:val="24"/>
        </w:rPr>
        <w:lastRenderedPageBreak/>
        <w:t xml:space="preserve">smlouvy. Obě smluvní strany se zavazují, že při plnění podmínek této smlouvy budou postupovat v souladu s pravidly týkající se veřejné podpory. </w:t>
      </w:r>
    </w:p>
    <w:p w:rsidR="009164D7" w:rsidRDefault="009164D7" w:rsidP="00916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nabývá platnosti a účinnosti dnem podpisu oběma smluvními stranami. Jakékoliv změny této smlouvy lez provést pouze formou písemných dodatků na základě dohody obou smluvních stran. </w:t>
      </w:r>
    </w:p>
    <w:p w:rsidR="009164D7" w:rsidRDefault="009164D7" w:rsidP="009164D7">
      <w:pPr>
        <w:jc w:val="both"/>
        <w:rPr>
          <w:sz w:val="24"/>
          <w:szCs w:val="24"/>
        </w:rPr>
      </w:pPr>
      <w:r>
        <w:rPr>
          <w:sz w:val="24"/>
          <w:szCs w:val="24"/>
        </w:rPr>
        <w:t>Smlouva je sepsána ve dvou vyhotoveních, obě mají platnost originálu, poskytovatel a příjemce obdrží každý jedno vyhotovení.</w:t>
      </w:r>
    </w:p>
    <w:p w:rsidR="009164D7" w:rsidRDefault="009164D7" w:rsidP="00916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Obě smluvní strany prohlašují, že smlouva byla sepsána na základě pravdivých údajů, ze svobodné vůle, nikoliv v tísni a za nápadně nevýhodných podmínek. </w:t>
      </w:r>
    </w:p>
    <w:p w:rsidR="009164D7" w:rsidRDefault="009164D7" w:rsidP="009164D7">
      <w:pPr>
        <w:jc w:val="both"/>
        <w:rPr>
          <w:sz w:val="24"/>
          <w:szCs w:val="24"/>
        </w:rPr>
      </w:pPr>
      <w:r>
        <w:rPr>
          <w:sz w:val="24"/>
          <w:szCs w:val="24"/>
        </w:rPr>
        <w:t>Poskytnutí dotace (příspěvku) bylo projednáno a schváleno Zastupitelstvem obce Běstvina na zasedání dne 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9164D7" w:rsidRDefault="009164D7" w:rsidP="009164D7">
      <w:pPr>
        <w:jc w:val="both"/>
        <w:rPr>
          <w:sz w:val="24"/>
          <w:szCs w:val="24"/>
        </w:rPr>
      </w:pPr>
    </w:p>
    <w:p w:rsidR="009164D7" w:rsidRDefault="009164D7" w:rsidP="009164D7">
      <w:pPr>
        <w:jc w:val="both"/>
        <w:rPr>
          <w:sz w:val="24"/>
          <w:szCs w:val="24"/>
        </w:rPr>
      </w:pPr>
      <w:r>
        <w:rPr>
          <w:sz w:val="24"/>
          <w:szCs w:val="24"/>
        </w:rPr>
        <w:t>V Běstvině dne…………………………..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V…………………………</w:t>
      </w:r>
      <w:proofErr w:type="gramStart"/>
      <w:r>
        <w:rPr>
          <w:sz w:val="24"/>
          <w:szCs w:val="24"/>
        </w:rPr>
        <w:t>…..dne</w:t>
      </w:r>
      <w:proofErr w:type="gramEnd"/>
      <w:r>
        <w:rPr>
          <w:sz w:val="24"/>
          <w:szCs w:val="24"/>
        </w:rPr>
        <w:t>……………..</w:t>
      </w:r>
    </w:p>
    <w:p w:rsidR="009164D7" w:rsidRDefault="009164D7" w:rsidP="009164D7">
      <w:pPr>
        <w:jc w:val="both"/>
        <w:rPr>
          <w:sz w:val="24"/>
          <w:szCs w:val="24"/>
        </w:rPr>
      </w:pPr>
    </w:p>
    <w:p w:rsidR="009164D7" w:rsidRDefault="009164D7" w:rsidP="009164D7">
      <w:pPr>
        <w:jc w:val="both"/>
        <w:rPr>
          <w:sz w:val="24"/>
          <w:szCs w:val="24"/>
        </w:rPr>
      </w:pPr>
      <w:r>
        <w:rPr>
          <w:sz w:val="24"/>
          <w:szCs w:val="24"/>
        </w:rPr>
        <w:t>Podpis poskytovatele: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příjemce:</w:t>
      </w:r>
    </w:p>
    <w:p w:rsidR="009164D7" w:rsidRDefault="009164D7" w:rsidP="009164D7">
      <w:pPr>
        <w:jc w:val="both"/>
        <w:rPr>
          <w:sz w:val="24"/>
          <w:szCs w:val="24"/>
        </w:rPr>
      </w:pPr>
    </w:p>
    <w:p w:rsidR="009164D7" w:rsidRDefault="009164D7" w:rsidP="009164D7">
      <w:pPr>
        <w:jc w:val="both"/>
        <w:rPr>
          <w:sz w:val="24"/>
          <w:szCs w:val="24"/>
        </w:rPr>
      </w:pPr>
    </w:p>
    <w:p w:rsidR="009164D7" w:rsidRDefault="009164D7" w:rsidP="009164D7">
      <w:pPr>
        <w:rPr>
          <w:sz w:val="24"/>
          <w:szCs w:val="24"/>
        </w:rPr>
      </w:pPr>
      <w:bookmarkStart w:id="0" w:name="_GoBack"/>
      <w:bookmarkEnd w:id="0"/>
    </w:p>
    <w:p w:rsidR="009164D7" w:rsidRDefault="009164D7" w:rsidP="009164D7">
      <w:pPr>
        <w:rPr>
          <w:sz w:val="24"/>
          <w:szCs w:val="24"/>
        </w:rPr>
      </w:pPr>
    </w:p>
    <w:p w:rsidR="009164D7" w:rsidRDefault="009164D7" w:rsidP="009164D7">
      <w:pPr>
        <w:rPr>
          <w:sz w:val="24"/>
          <w:szCs w:val="24"/>
        </w:rPr>
      </w:pPr>
    </w:p>
    <w:p w:rsidR="009164D7" w:rsidRDefault="009164D7" w:rsidP="009164D7">
      <w:pPr>
        <w:rPr>
          <w:sz w:val="24"/>
          <w:szCs w:val="24"/>
        </w:rPr>
      </w:pPr>
    </w:p>
    <w:p w:rsidR="009164D7" w:rsidRDefault="009164D7" w:rsidP="009164D7">
      <w:pPr>
        <w:rPr>
          <w:sz w:val="24"/>
          <w:szCs w:val="24"/>
        </w:rPr>
      </w:pPr>
    </w:p>
    <w:p w:rsidR="009164D7" w:rsidRDefault="009164D7" w:rsidP="009164D7">
      <w:pPr>
        <w:rPr>
          <w:sz w:val="24"/>
          <w:szCs w:val="24"/>
        </w:rPr>
      </w:pPr>
    </w:p>
    <w:p w:rsidR="009164D7" w:rsidRDefault="009164D7" w:rsidP="009164D7">
      <w:pPr>
        <w:rPr>
          <w:sz w:val="24"/>
          <w:szCs w:val="24"/>
        </w:rPr>
      </w:pPr>
    </w:p>
    <w:p w:rsidR="009164D7" w:rsidRDefault="009164D7" w:rsidP="009164D7">
      <w:pPr>
        <w:rPr>
          <w:sz w:val="24"/>
          <w:szCs w:val="24"/>
        </w:rPr>
      </w:pPr>
    </w:p>
    <w:p w:rsidR="009164D7" w:rsidRDefault="009164D7" w:rsidP="009164D7">
      <w:pPr>
        <w:rPr>
          <w:sz w:val="24"/>
          <w:szCs w:val="24"/>
        </w:rPr>
      </w:pPr>
    </w:p>
    <w:p w:rsidR="009164D7" w:rsidRDefault="009164D7" w:rsidP="009164D7">
      <w:pPr>
        <w:rPr>
          <w:sz w:val="24"/>
          <w:szCs w:val="24"/>
        </w:rPr>
      </w:pPr>
    </w:p>
    <w:p w:rsidR="001C4C04" w:rsidRDefault="001C4C04"/>
    <w:sectPr w:rsidR="001C4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2544"/>
    <w:multiLevelType w:val="hybridMultilevel"/>
    <w:tmpl w:val="C0A2BA7E"/>
    <w:lvl w:ilvl="0" w:tplc="734CB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3188D"/>
    <w:multiLevelType w:val="hybridMultilevel"/>
    <w:tmpl w:val="CF1C10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D7"/>
    <w:rsid w:val="001C4C04"/>
    <w:rsid w:val="005E5E4D"/>
    <w:rsid w:val="0091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901FD-5695-4206-BC85-424149BF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4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5E5E4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E5E4D"/>
    <w:pPr>
      <w:spacing w:after="0" w:line="240" w:lineRule="auto"/>
    </w:pPr>
    <w:rPr>
      <w:rFonts w:ascii="Calibri Light" w:eastAsiaTheme="majorEastAsia" w:hAnsi="Calibri Light" w:cstheme="majorBidi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164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6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469" TargetMode="External"/><Relationship Id="rId5" Type="http://schemas.openxmlformats.org/officeDocument/2006/relationships/hyperlink" Target="Tel:4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Obecní úřad</cp:lastModifiedBy>
  <cp:revision>1</cp:revision>
  <dcterms:created xsi:type="dcterms:W3CDTF">2016-01-28T07:38:00Z</dcterms:created>
  <dcterms:modified xsi:type="dcterms:W3CDTF">2016-01-28T07:39:00Z</dcterms:modified>
</cp:coreProperties>
</file>